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E5" w:rsidRPr="004E1CE5" w:rsidRDefault="009F4F6F" w:rsidP="004E5054">
      <w:pPr>
        <w:pStyle w:val="a6"/>
      </w:pPr>
      <w:r>
        <w:rPr>
          <w:rFonts w:hint="eastAsia"/>
        </w:rPr>
        <w:t>201</w:t>
      </w:r>
      <w:r w:rsidR="00837072">
        <w:rPr>
          <w:rFonts w:hint="eastAsia"/>
        </w:rPr>
        <w:t>7</w:t>
      </w:r>
      <w:r>
        <w:rPr>
          <w:rFonts w:hint="eastAsia"/>
        </w:rPr>
        <w:t>年</w:t>
      </w:r>
      <w:r w:rsidR="004E1CE5">
        <w:rPr>
          <w:rFonts w:hint="eastAsia"/>
        </w:rPr>
        <w:t>是德</w:t>
      </w:r>
      <w:r w:rsidR="00B35812">
        <w:rPr>
          <w:rFonts w:hint="eastAsia"/>
        </w:rPr>
        <w:t>通用</w:t>
      </w:r>
      <w:r w:rsidR="001312EE" w:rsidRPr="001312EE">
        <w:rPr>
          <w:rFonts w:hint="eastAsia"/>
        </w:rPr>
        <w:t>测量</w:t>
      </w:r>
      <w:r w:rsidR="00B35812">
        <w:rPr>
          <w:rFonts w:hint="eastAsia"/>
        </w:rPr>
        <w:t>仪器</w:t>
      </w:r>
      <w:r w:rsidR="00EB51BE" w:rsidRPr="00AC540C">
        <w:rPr>
          <w:rFonts w:hint="eastAsia"/>
        </w:rPr>
        <w:t>新产品</w:t>
      </w:r>
      <w:r w:rsidR="00497545">
        <w:rPr>
          <w:rFonts w:hint="eastAsia"/>
        </w:rPr>
        <w:t>展示交流</w:t>
      </w:r>
      <w:r w:rsidR="00B35812">
        <w:rPr>
          <w:rFonts w:hint="eastAsia"/>
        </w:rPr>
        <w:t>会</w:t>
      </w:r>
    </w:p>
    <w:p w:rsidR="007C4C58" w:rsidRDefault="001312EE" w:rsidP="001312EE">
      <w:pPr>
        <w:spacing w:line="270" w:lineRule="atLeast"/>
        <w:rPr>
          <w:b/>
          <w:sz w:val="24"/>
          <w:szCs w:val="24"/>
        </w:rPr>
      </w:pPr>
      <w:r w:rsidRPr="001312EE">
        <w:rPr>
          <w:rFonts w:hint="eastAsia"/>
          <w:b/>
          <w:sz w:val="24"/>
          <w:szCs w:val="24"/>
        </w:rPr>
        <w:t>主</w:t>
      </w:r>
      <w:r>
        <w:rPr>
          <w:rFonts w:hint="eastAsia"/>
          <w:b/>
          <w:sz w:val="24"/>
          <w:szCs w:val="24"/>
        </w:rPr>
        <w:t xml:space="preserve"> </w:t>
      </w:r>
      <w:r w:rsidRPr="001312EE">
        <w:rPr>
          <w:rFonts w:hint="eastAsia"/>
          <w:b/>
          <w:sz w:val="24"/>
          <w:szCs w:val="24"/>
        </w:rPr>
        <w:t>办</w:t>
      </w:r>
      <w:r>
        <w:rPr>
          <w:rFonts w:hint="eastAsia"/>
          <w:b/>
          <w:sz w:val="24"/>
          <w:szCs w:val="24"/>
        </w:rPr>
        <w:t xml:space="preserve"> </w:t>
      </w:r>
      <w:r w:rsidRPr="001312EE">
        <w:rPr>
          <w:rFonts w:hint="eastAsia"/>
          <w:b/>
          <w:sz w:val="24"/>
          <w:szCs w:val="24"/>
        </w:rPr>
        <w:t>方</w:t>
      </w:r>
      <w:r w:rsidR="00427F4B">
        <w:rPr>
          <w:rFonts w:hint="eastAsia"/>
          <w:b/>
          <w:sz w:val="24"/>
          <w:szCs w:val="24"/>
        </w:rPr>
        <w:t xml:space="preserve">: </w:t>
      </w:r>
      <w:r w:rsidRPr="001312EE">
        <w:rPr>
          <w:rFonts w:hint="eastAsia"/>
          <w:b/>
          <w:sz w:val="24"/>
          <w:szCs w:val="24"/>
        </w:rPr>
        <w:t>北京东方中科集成科技股份有限公司</w:t>
      </w:r>
    </w:p>
    <w:p w:rsidR="00427F4B" w:rsidRPr="004E1CE5" w:rsidRDefault="00427F4B" w:rsidP="004E1CE5">
      <w:pPr>
        <w:autoSpaceDE w:val="0"/>
        <w:autoSpaceDN w:val="0"/>
        <w:spacing w:line="181" w:lineRule="atLeast"/>
        <w:jc w:val="left"/>
        <w:rPr>
          <w:rFonts w:ascii="Arial Narrow" w:hAnsi="Arial Narrow"/>
          <w:color w:val="555555"/>
          <w:sz w:val="22"/>
          <w:szCs w:val="22"/>
        </w:rPr>
      </w:pPr>
      <w:r>
        <w:rPr>
          <w:rFonts w:hint="eastAsia"/>
          <w:b/>
          <w:sz w:val="24"/>
          <w:szCs w:val="24"/>
        </w:rPr>
        <w:t xml:space="preserve">          </w:t>
      </w:r>
      <w:r w:rsidR="004E1CE5" w:rsidRPr="004E1CE5">
        <w:rPr>
          <w:rFonts w:hint="eastAsia"/>
          <w:b/>
          <w:sz w:val="24"/>
          <w:szCs w:val="24"/>
        </w:rPr>
        <w:t>是德科技（中国）有限公司</w:t>
      </w:r>
      <w:r w:rsidR="004E5054" w:rsidRPr="004E5054">
        <w:rPr>
          <w:rFonts w:hint="eastAsia"/>
        </w:rPr>
        <w:t>（原安捷伦电子测试部）</w:t>
      </w:r>
    </w:p>
    <w:p w:rsidR="007C4C58" w:rsidRPr="007C4C58" w:rsidRDefault="00B35812" w:rsidP="007C4C5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协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作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方：</w:t>
      </w:r>
      <w:r w:rsidR="007C4C58" w:rsidRPr="001312EE">
        <w:rPr>
          <w:rFonts w:hint="eastAsia"/>
          <w:b/>
          <w:sz w:val="24"/>
          <w:szCs w:val="24"/>
        </w:rPr>
        <w:t>中国科学</w:t>
      </w:r>
      <w:r w:rsidR="00137479">
        <w:rPr>
          <w:rFonts w:hint="eastAsia"/>
          <w:b/>
          <w:sz w:val="24"/>
          <w:szCs w:val="24"/>
        </w:rPr>
        <w:t>院</w:t>
      </w:r>
      <w:r w:rsidR="009F4F6F">
        <w:rPr>
          <w:rFonts w:hint="eastAsia"/>
          <w:b/>
          <w:sz w:val="24"/>
          <w:szCs w:val="24"/>
        </w:rPr>
        <w:t>空间科学与应用研究中心</w:t>
      </w:r>
    </w:p>
    <w:p w:rsidR="00391BA6" w:rsidRPr="0093519A" w:rsidRDefault="00377390" w:rsidP="00AC540C">
      <w:pPr>
        <w:spacing w:beforeLines="50" w:before="156" w:line="280" w:lineRule="exact"/>
      </w:pPr>
      <w:r w:rsidRPr="0093519A">
        <w:rPr>
          <w:rFonts w:hint="eastAsia"/>
        </w:rPr>
        <w:t>尊敬的用户：</w:t>
      </w:r>
    </w:p>
    <w:p w:rsidR="00377390" w:rsidRPr="0093519A" w:rsidRDefault="001312EE" w:rsidP="00AC540C">
      <w:pPr>
        <w:spacing w:beforeLines="50" w:before="156" w:line="280" w:lineRule="exact"/>
        <w:ind w:firstLine="480"/>
      </w:pPr>
      <w:r w:rsidRPr="0093519A">
        <w:rPr>
          <w:rFonts w:eastAsiaTheme="minorEastAsia" w:hint="eastAsia"/>
        </w:rPr>
        <w:t>东方中科集成</w:t>
      </w:r>
      <w:r w:rsidR="00003A86" w:rsidRPr="0093519A">
        <w:rPr>
          <w:rFonts w:eastAsiaTheme="minorEastAsia" w:hint="eastAsia"/>
        </w:rPr>
        <w:t>公司</w:t>
      </w:r>
      <w:r w:rsidR="00880625" w:rsidRPr="0093519A">
        <w:rPr>
          <w:rFonts w:hint="eastAsia"/>
        </w:rPr>
        <w:t>与</w:t>
      </w:r>
      <w:r w:rsidR="004E1CE5">
        <w:rPr>
          <w:rFonts w:hint="eastAsia"/>
        </w:rPr>
        <w:t>是德</w:t>
      </w:r>
      <w:r w:rsidR="00880625" w:rsidRPr="0093519A">
        <w:rPr>
          <w:rFonts w:hint="eastAsia"/>
        </w:rPr>
        <w:t>公司诚挚邀请您参加“</w:t>
      </w:r>
      <w:r w:rsidR="009F4F6F">
        <w:rPr>
          <w:rFonts w:hint="eastAsia"/>
        </w:rPr>
        <w:t>201</w:t>
      </w:r>
      <w:r w:rsidR="001114E3">
        <w:rPr>
          <w:rFonts w:hint="eastAsia"/>
        </w:rPr>
        <w:t>7</w:t>
      </w:r>
      <w:r w:rsidR="009F4F6F">
        <w:rPr>
          <w:rFonts w:hint="eastAsia"/>
        </w:rPr>
        <w:t>年</w:t>
      </w:r>
      <w:r w:rsidR="004E1CE5">
        <w:rPr>
          <w:rFonts w:hint="eastAsia"/>
        </w:rPr>
        <w:t>是德</w:t>
      </w:r>
      <w:r w:rsidR="00B35812">
        <w:rPr>
          <w:rFonts w:hint="eastAsia"/>
        </w:rPr>
        <w:t>通用</w:t>
      </w:r>
      <w:r w:rsidRPr="0093519A">
        <w:rPr>
          <w:rFonts w:hint="eastAsia"/>
        </w:rPr>
        <w:t>测量仪器</w:t>
      </w:r>
      <w:r w:rsidR="00B35812">
        <w:rPr>
          <w:rFonts w:hint="eastAsia"/>
        </w:rPr>
        <w:t>发布会”！</w:t>
      </w:r>
    </w:p>
    <w:tbl>
      <w:tblPr>
        <w:tblpPr w:leftFromText="180" w:rightFromText="180" w:vertAnchor="page" w:horzAnchor="margin" w:tblpXSpec="right" w:tblpY="3901"/>
        <w:tblW w:w="4622" w:type="pct"/>
        <w:tblCellSpacing w:w="7" w:type="dxa"/>
        <w:shd w:val="clear" w:color="auto" w:fill="DFE6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</w:tblGrid>
      <w:tr w:rsidR="00693700" w:rsidRPr="00774612" w:rsidTr="00693700">
        <w:trPr>
          <w:trHeight w:val="364"/>
          <w:tblCellSpacing w:w="7" w:type="dxa"/>
        </w:trPr>
        <w:tc>
          <w:tcPr>
            <w:tcW w:w="4980" w:type="pct"/>
            <w:shd w:val="clear" w:color="auto" w:fill="95B3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700" w:rsidRPr="00774612" w:rsidRDefault="00693700" w:rsidP="00693700">
            <w:pPr>
              <w:spacing w:line="270" w:lineRule="atLeast"/>
              <w:rPr>
                <w:rFonts w:ascii="Verdana" w:hAnsi="Verdana"/>
                <w:color w:val="FFFFFF"/>
                <w:kern w:val="2"/>
                <w:sz w:val="24"/>
                <w:szCs w:val="24"/>
              </w:rPr>
            </w:pPr>
            <w:r w:rsidRPr="00774612">
              <w:rPr>
                <w:rFonts w:hint="eastAsia"/>
                <w:b/>
                <w:bCs/>
                <w:color w:val="FFFFFF"/>
                <w:kern w:val="2"/>
                <w:sz w:val="24"/>
                <w:szCs w:val="24"/>
              </w:rPr>
              <w:t>日期和地点</w:t>
            </w:r>
            <w:r w:rsidRPr="00774612">
              <w:rPr>
                <w:rFonts w:ascii="Verdana" w:hAnsi="Verdana"/>
                <w:b/>
                <w:bCs/>
                <w:color w:val="FFFFFF"/>
                <w:kern w:val="2"/>
                <w:sz w:val="24"/>
                <w:szCs w:val="24"/>
              </w:rPr>
              <w:t>:</w:t>
            </w:r>
          </w:p>
        </w:tc>
      </w:tr>
      <w:tr w:rsidR="00693700" w:rsidRPr="00774612" w:rsidTr="00693700">
        <w:trPr>
          <w:trHeight w:val="1171"/>
          <w:tblCellSpacing w:w="7" w:type="dxa"/>
        </w:trPr>
        <w:tc>
          <w:tcPr>
            <w:tcW w:w="4980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700" w:rsidRPr="00497545" w:rsidRDefault="00693700" w:rsidP="00693700">
            <w:pPr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展示</w:t>
            </w:r>
            <w:r w:rsidRPr="00774612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时间：</w:t>
            </w:r>
            <w:r w:rsidRPr="00774612">
              <w:rPr>
                <w:rFonts w:ascii="Verdana" w:hAnsi="Verdana"/>
                <w:color w:val="555555"/>
                <w:kern w:val="2"/>
                <w:sz w:val="24"/>
                <w:szCs w:val="24"/>
              </w:rPr>
              <w:t xml:space="preserve"> </w:t>
            </w:r>
            <w:r w:rsidRPr="00385C5C">
              <w:rPr>
                <w:b/>
                <w:bCs/>
                <w:color w:val="555555"/>
                <w:kern w:val="2"/>
                <w:sz w:val="24"/>
                <w:szCs w:val="24"/>
              </w:rPr>
              <w:t>201</w:t>
            </w:r>
            <w:r>
              <w:rPr>
                <w:b/>
                <w:bCs/>
                <w:color w:val="555555"/>
                <w:kern w:val="2"/>
                <w:sz w:val="24"/>
                <w:szCs w:val="24"/>
              </w:rPr>
              <w:t>7</w:t>
            </w:r>
            <w:r w:rsidRPr="00385C5C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6</w:t>
            </w:r>
            <w:r w:rsidRPr="00385C5C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8</w:t>
            </w:r>
            <w:r w:rsidRPr="00385C5C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日，（星期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四</w:t>
            </w:r>
            <w:r w:rsidRPr="00385C5C">
              <w:rPr>
                <w:b/>
                <w:bCs/>
                <w:color w:val="555555"/>
                <w:kern w:val="2"/>
                <w:sz w:val="24"/>
                <w:szCs w:val="24"/>
              </w:rPr>
              <w:t xml:space="preserve"> </w:t>
            </w:r>
            <w:r w:rsidRPr="00385C5C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）（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全天</w:t>
            </w:r>
            <w:r w:rsidRPr="00385C5C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）</w:t>
            </w:r>
          </w:p>
          <w:p w:rsidR="00693700" w:rsidRPr="008371A8" w:rsidRDefault="00693700" w:rsidP="00693700">
            <w:pPr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Arial" w:hAnsi="Arial" w:cs="Arial"/>
                <w:color w:val="2B2B2B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上午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点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~~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下午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17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点</w:t>
            </w:r>
          </w:p>
          <w:p w:rsidR="00693700" w:rsidRPr="00497545" w:rsidRDefault="00693700" w:rsidP="00693700">
            <w:pPr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b/>
                <w:bCs/>
                <w:color w:val="555555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展示</w:t>
            </w:r>
            <w:r w:rsidRPr="00774612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地点：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空间</w:t>
            </w:r>
            <w:r w:rsidRPr="009F4F6F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中心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九</w:t>
            </w:r>
            <w:proofErr w:type="gramStart"/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章大厦</w:t>
            </w:r>
            <w:proofErr w:type="gramEnd"/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 xml:space="preserve"> A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座大厅展台</w:t>
            </w:r>
          </w:p>
          <w:p w:rsidR="00693700" w:rsidRPr="00F81B83" w:rsidRDefault="00693700" w:rsidP="00693700">
            <w:pPr>
              <w:numPr>
                <w:ilvl w:val="0"/>
                <w:numId w:val="1"/>
              </w:numPr>
              <w:spacing w:line="360" w:lineRule="auto"/>
              <w:ind w:left="0"/>
              <w:jc w:val="left"/>
              <w:rPr>
                <w:rFonts w:ascii="Arial" w:hAnsi="Arial" w:cs="Arial"/>
                <w:color w:val="2B2B2B"/>
                <w:sz w:val="24"/>
                <w:szCs w:val="24"/>
              </w:rPr>
            </w:pPr>
            <w:r w:rsidRPr="00F81B83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联系人：</w:t>
            </w:r>
            <w:proofErr w:type="gramStart"/>
            <w:r w:rsidRPr="00F81B83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>程杰</w:t>
            </w:r>
            <w:proofErr w:type="gramEnd"/>
            <w:r w:rsidRPr="00F81B83"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555555"/>
                <w:kern w:val="2"/>
                <w:sz w:val="24"/>
                <w:szCs w:val="24"/>
              </w:rPr>
              <w:t xml:space="preserve">13811703238   </w:t>
            </w:r>
            <w:r>
              <w:rPr>
                <w:rFonts w:ascii="宋体" w:hAnsi="宋体" w:hint="eastAsia"/>
                <w:b/>
                <w:bCs/>
                <w:color w:val="555555"/>
                <w:sz w:val="24"/>
                <w:szCs w:val="24"/>
              </w:rPr>
              <w:t>张光宇</w:t>
            </w:r>
            <w:r>
              <w:rPr>
                <w:b/>
                <w:bCs/>
                <w:color w:val="555555"/>
                <w:sz w:val="24"/>
                <w:szCs w:val="24"/>
              </w:rPr>
              <w:t>13718110207</w:t>
            </w:r>
          </w:p>
        </w:tc>
      </w:tr>
    </w:tbl>
    <w:p w:rsidR="001312EE" w:rsidRPr="00385C5C" w:rsidRDefault="000D1366" w:rsidP="00AC540C">
      <w:pPr>
        <w:spacing w:beforeLines="50" w:before="156" w:line="280" w:lineRule="exact"/>
        <w:ind w:firstLine="480"/>
      </w:pPr>
      <w:r w:rsidRPr="0093519A">
        <w:rPr>
          <w:rFonts w:hint="eastAsia"/>
        </w:rPr>
        <w:t>本次</w:t>
      </w:r>
      <w:r w:rsidR="00B35812">
        <w:rPr>
          <w:rFonts w:hint="eastAsia"/>
        </w:rPr>
        <w:t>发布</w:t>
      </w:r>
      <w:r w:rsidRPr="0093519A">
        <w:rPr>
          <w:rFonts w:hint="eastAsia"/>
        </w:rPr>
        <w:t>会主要</w:t>
      </w:r>
      <w:r w:rsidR="00B35812">
        <w:rPr>
          <w:rFonts w:hint="eastAsia"/>
        </w:rPr>
        <w:t>介绍</w:t>
      </w:r>
      <w:r w:rsidR="00310532">
        <w:rPr>
          <w:rFonts w:hint="eastAsia"/>
        </w:rPr>
        <w:t>是</w:t>
      </w:r>
      <w:proofErr w:type="gramStart"/>
      <w:r w:rsidR="00310532">
        <w:rPr>
          <w:rFonts w:hint="eastAsia"/>
        </w:rPr>
        <w:t>德科技</w:t>
      </w:r>
      <w:proofErr w:type="gramEnd"/>
      <w:r w:rsidR="00385C5C">
        <w:rPr>
          <w:rFonts w:hint="eastAsia"/>
        </w:rPr>
        <w:t>最新推出的</w:t>
      </w:r>
      <w:proofErr w:type="spellStart"/>
      <w:r w:rsidR="00385C5C">
        <w:t>InfiniiVision</w:t>
      </w:r>
      <w:proofErr w:type="spellEnd"/>
      <w:r w:rsidR="00385C5C">
        <w:t xml:space="preserve"> </w:t>
      </w:r>
      <w:r w:rsidR="00310532">
        <w:rPr>
          <w:rFonts w:hint="eastAsia"/>
        </w:rPr>
        <w:t>3000 T/</w:t>
      </w:r>
      <w:r w:rsidR="00385C5C">
        <w:t>4000X</w:t>
      </w:r>
      <w:r w:rsidR="001114E3">
        <w:t>/</w:t>
      </w:r>
      <w:r w:rsidR="001114E3">
        <w:rPr>
          <w:rFonts w:hint="eastAsia"/>
        </w:rPr>
        <w:t>6000X</w:t>
      </w:r>
      <w:r w:rsidR="00385C5C" w:rsidRPr="00385C5C">
        <w:rPr>
          <w:rFonts w:hint="eastAsia"/>
        </w:rPr>
        <w:t>系列示波器</w:t>
      </w:r>
      <w:r w:rsidR="00310532">
        <w:rPr>
          <w:rFonts w:hint="eastAsia"/>
        </w:rPr>
        <w:t>，</w:t>
      </w:r>
      <w:r w:rsidR="00822504">
        <w:rPr>
          <w:rFonts w:hint="eastAsia"/>
        </w:rPr>
        <w:t>N6900/N7900</w:t>
      </w:r>
      <w:r w:rsidR="00310532">
        <w:rPr>
          <w:rFonts w:hint="eastAsia"/>
        </w:rPr>
        <w:t>系列先进电源系统</w:t>
      </w:r>
      <w:r w:rsidR="00310532">
        <w:rPr>
          <w:rFonts w:hint="eastAsia"/>
        </w:rPr>
        <w:t>, N8900</w:t>
      </w:r>
      <w:r w:rsidR="00822504">
        <w:rPr>
          <w:rFonts w:hint="eastAsia"/>
        </w:rPr>
        <w:t>大功率系统直流电源</w:t>
      </w:r>
      <w:r w:rsidR="00310532">
        <w:rPr>
          <w:rFonts w:hint="eastAsia"/>
        </w:rPr>
        <w:t>和</w:t>
      </w:r>
      <w:r w:rsidR="00310532">
        <w:rPr>
          <w:rFonts w:hint="eastAsia"/>
        </w:rPr>
        <w:t>N6705B</w:t>
      </w:r>
      <w:r w:rsidR="00310532">
        <w:rPr>
          <w:rFonts w:hint="eastAsia"/>
        </w:rPr>
        <w:t>模块化直流电源分析仪</w:t>
      </w:r>
      <w:r w:rsidR="004E5054">
        <w:rPr>
          <w:rFonts w:hint="eastAsia"/>
        </w:rPr>
        <w:t>以</w:t>
      </w:r>
      <w:r w:rsidR="000B7C95" w:rsidRPr="000B7C95">
        <w:t>是德</w:t>
      </w:r>
      <w:r w:rsidR="000B7C95" w:rsidRPr="000B7C95">
        <w:t>N99XX</w:t>
      </w:r>
      <w:r w:rsidR="000B7C95" w:rsidRPr="000B7C95">
        <w:rPr>
          <w:rFonts w:hint="eastAsia"/>
        </w:rPr>
        <w:t xml:space="preserve"> </w:t>
      </w:r>
      <w:proofErr w:type="spellStart"/>
      <w:r w:rsidR="000B7C95" w:rsidRPr="000B7C95">
        <w:rPr>
          <w:rFonts w:hint="eastAsia"/>
        </w:rPr>
        <w:t>FieldFox</w:t>
      </w:r>
      <w:proofErr w:type="spellEnd"/>
      <w:r w:rsidR="000B7C95" w:rsidRPr="000B7C95">
        <w:rPr>
          <w:rFonts w:hint="eastAsia"/>
        </w:rPr>
        <w:t xml:space="preserve"> </w:t>
      </w:r>
      <w:r w:rsidR="000B7C95" w:rsidRPr="000B7C95">
        <w:rPr>
          <w:rFonts w:hint="eastAsia"/>
        </w:rPr>
        <w:t>手持式微波分析仪</w:t>
      </w:r>
      <w:r w:rsidRPr="00385C5C">
        <w:rPr>
          <w:rFonts w:hint="eastAsia"/>
        </w:rPr>
        <w:t>等</w:t>
      </w:r>
      <w:r w:rsidR="00B35812">
        <w:rPr>
          <w:rFonts w:hint="eastAsia"/>
        </w:rPr>
        <w:t>通用新</w:t>
      </w:r>
      <w:r w:rsidRPr="00385C5C">
        <w:rPr>
          <w:rFonts w:hint="eastAsia"/>
        </w:rPr>
        <w:t>产品</w:t>
      </w:r>
      <w:r w:rsidR="00B35812">
        <w:rPr>
          <w:rFonts w:hint="eastAsia"/>
        </w:rPr>
        <w:t>。着重介绍这些新产品的创新特性如何</w:t>
      </w:r>
      <w:r w:rsidR="00EB51BE">
        <w:rPr>
          <w:rFonts w:hint="eastAsia"/>
        </w:rPr>
        <w:t>帮助工程师</w:t>
      </w:r>
      <w:r w:rsidR="00B35812">
        <w:rPr>
          <w:rFonts w:hint="eastAsia"/>
        </w:rPr>
        <w:t>提高测试效率、</w:t>
      </w:r>
      <w:r w:rsidR="005F2DA2">
        <w:rPr>
          <w:rFonts w:hint="eastAsia"/>
        </w:rPr>
        <w:t>改善使用体验、</w:t>
      </w:r>
      <w:r w:rsidR="00EB51BE">
        <w:rPr>
          <w:rFonts w:hint="eastAsia"/>
        </w:rPr>
        <w:t>节约测试</w:t>
      </w:r>
      <w:r w:rsidR="00385C5C" w:rsidRPr="004E5054">
        <w:rPr>
          <w:rFonts w:hint="eastAsia"/>
        </w:rPr>
        <w:t>成本</w:t>
      </w:r>
      <w:r w:rsidR="00EB51BE" w:rsidRPr="004E5054">
        <w:rPr>
          <w:rFonts w:hint="eastAsia"/>
        </w:rPr>
        <w:t>。也会</w:t>
      </w:r>
      <w:r w:rsidR="00647FD2" w:rsidRPr="004E5054">
        <w:rPr>
          <w:rFonts w:hint="eastAsia"/>
        </w:rPr>
        <w:t>针对测试</w:t>
      </w:r>
      <w:r w:rsidR="00EB51BE" w:rsidRPr="004E5054">
        <w:rPr>
          <w:rFonts w:hint="eastAsia"/>
        </w:rPr>
        <w:t>中一</w:t>
      </w:r>
      <w:r w:rsidR="00647FD2" w:rsidRPr="004E5054">
        <w:rPr>
          <w:rFonts w:hint="eastAsia"/>
        </w:rPr>
        <w:t>些</w:t>
      </w:r>
      <w:r w:rsidR="00EB51BE" w:rsidRPr="004E5054">
        <w:rPr>
          <w:rFonts w:hint="eastAsia"/>
        </w:rPr>
        <w:t>具</w:t>
      </w:r>
      <w:r w:rsidR="00EB51BE" w:rsidRPr="000B7C95">
        <w:rPr>
          <w:rFonts w:hint="eastAsia"/>
        </w:rPr>
        <w:t>体问题，解答大家</w:t>
      </w:r>
      <w:r w:rsidR="00EB51BE">
        <w:rPr>
          <w:rFonts w:asciiTheme="minorEastAsia" w:eastAsiaTheme="minorEastAsia" w:hAnsiTheme="minorEastAsia" w:cs="Arial" w:hint="eastAsia"/>
          <w:kern w:val="2"/>
        </w:rPr>
        <w:t>的疑问</w:t>
      </w:r>
      <w:r w:rsidR="00722813" w:rsidRPr="0093519A">
        <w:rPr>
          <w:rFonts w:asciiTheme="minorEastAsia" w:eastAsiaTheme="minorEastAsia" w:hAnsiTheme="minorEastAsia" w:cs="Arial" w:hint="eastAsia"/>
          <w:kern w:val="2"/>
        </w:rPr>
        <w:t>。</w:t>
      </w:r>
    </w:p>
    <w:p w:rsidR="0093519A" w:rsidRPr="0093519A" w:rsidRDefault="00497545" w:rsidP="00AC540C">
      <w:pPr>
        <w:spacing w:beforeLines="50" w:before="156" w:line="280" w:lineRule="exact"/>
        <w:ind w:firstLine="4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03C885" wp14:editId="76306A3C">
            <wp:simplePos x="0" y="0"/>
            <wp:positionH relativeFrom="column">
              <wp:posOffset>2695575</wp:posOffset>
            </wp:positionH>
            <wp:positionV relativeFrom="paragraph">
              <wp:posOffset>467304</wp:posOffset>
            </wp:positionV>
            <wp:extent cx="2117747" cy="24860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47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BE">
        <w:rPr>
          <w:rFonts w:eastAsiaTheme="minorEastAsia" w:hint="eastAsia"/>
        </w:rPr>
        <w:t>欢迎</w:t>
      </w:r>
      <w:r w:rsidR="0093519A">
        <w:rPr>
          <w:rFonts w:eastAsiaTheme="minorEastAsia" w:hint="eastAsia"/>
        </w:rPr>
        <w:t>广大用户</w:t>
      </w:r>
      <w:r w:rsidR="00EB51BE">
        <w:rPr>
          <w:rFonts w:eastAsiaTheme="minorEastAsia" w:hint="eastAsia"/>
        </w:rPr>
        <w:t>带着具体的问题或测试经验来交流。如果能提前告知我们您</w:t>
      </w:r>
      <w:r w:rsidR="0093519A">
        <w:rPr>
          <w:rFonts w:eastAsiaTheme="minorEastAsia" w:hint="eastAsia"/>
        </w:rPr>
        <w:t>关注哪些产品、希望实现哪些测试功能</w:t>
      </w:r>
      <w:r w:rsidR="00EB51BE">
        <w:rPr>
          <w:rFonts w:eastAsiaTheme="minorEastAsia" w:hint="eastAsia"/>
        </w:rPr>
        <w:t>、解决什么测试问题</w:t>
      </w:r>
      <w:r w:rsidR="0093519A">
        <w:rPr>
          <w:rFonts w:eastAsiaTheme="minorEastAsia" w:hint="eastAsia"/>
        </w:rPr>
        <w:t>，</w:t>
      </w:r>
      <w:r w:rsidR="00EB51BE">
        <w:rPr>
          <w:rFonts w:eastAsiaTheme="minorEastAsia" w:hint="eastAsia"/>
        </w:rPr>
        <w:t>将方便我方做好前期准备工作，我们</w:t>
      </w:r>
      <w:r w:rsidR="0093519A">
        <w:rPr>
          <w:rFonts w:eastAsiaTheme="minorEastAsia" w:hint="eastAsia"/>
        </w:rPr>
        <w:t>非常感谢！</w:t>
      </w:r>
    </w:p>
    <w:p w:rsidR="00377390" w:rsidRDefault="00497545" w:rsidP="001312EE">
      <w:pPr>
        <w:spacing w:beforeLines="50" w:before="156"/>
        <w:ind w:firstLine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86A6C" wp14:editId="52C776FE">
            <wp:simplePos x="0" y="0"/>
            <wp:positionH relativeFrom="column">
              <wp:posOffset>466725</wp:posOffset>
            </wp:positionH>
            <wp:positionV relativeFrom="paragraph">
              <wp:posOffset>31115</wp:posOffset>
            </wp:positionV>
            <wp:extent cx="1391680" cy="1181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01" cy="118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1A">
        <w:rPr>
          <w:rFonts w:hint="eastAsia"/>
        </w:rPr>
        <w:t xml:space="preserve">                </w:t>
      </w:r>
    </w:p>
    <w:p w:rsidR="00497545" w:rsidRDefault="00497545" w:rsidP="001312EE">
      <w:pPr>
        <w:spacing w:beforeLines="50" w:before="156"/>
        <w:ind w:firstLine="480"/>
      </w:pPr>
    </w:p>
    <w:p w:rsidR="00497545" w:rsidRDefault="00497545" w:rsidP="001312EE">
      <w:pPr>
        <w:spacing w:beforeLines="50" w:before="156"/>
        <w:ind w:firstLine="480"/>
      </w:pPr>
    </w:p>
    <w:p w:rsidR="00497545" w:rsidRDefault="00497545" w:rsidP="001312EE">
      <w:pPr>
        <w:spacing w:beforeLines="50" w:before="156"/>
        <w:ind w:firstLine="480"/>
      </w:pPr>
    </w:p>
    <w:p w:rsidR="00497545" w:rsidRDefault="00497545" w:rsidP="001312EE">
      <w:pPr>
        <w:spacing w:beforeLines="50" w:before="156"/>
        <w:ind w:firstLine="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CCC3C" wp14:editId="56A3EB18">
            <wp:simplePos x="0" y="0"/>
            <wp:positionH relativeFrom="column">
              <wp:posOffset>466725</wp:posOffset>
            </wp:positionH>
            <wp:positionV relativeFrom="paragraph">
              <wp:posOffset>271146</wp:posOffset>
            </wp:positionV>
            <wp:extent cx="1844057" cy="85725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88" cy="85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545" w:rsidRDefault="00497545" w:rsidP="001312EE">
      <w:pPr>
        <w:spacing w:beforeLines="50" w:before="156"/>
        <w:ind w:firstLine="480"/>
      </w:pPr>
    </w:p>
    <w:p w:rsidR="00497545" w:rsidRDefault="00497545" w:rsidP="001312EE">
      <w:pPr>
        <w:spacing w:beforeLines="50" w:before="156"/>
        <w:ind w:firstLine="480"/>
      </w:pPr>
    </w:p>
    <w:p w:rsidR="00497545" w:rsidRDefault="00497545" w:rsidP="004E5054">
      <w:pPr>
        <w:spacing w:beforeLines="50" w:before="156"/>
      </w:pPr>
    </w:p>
    <w:p w:rsidR="001312EE" w:rsidRPr="0093519A" w:rsidRDefault="001312EE" w:rsidP="001312EE">
      <w:pPr>
        <w:spacing w:line="270" w:lineRule="atLeast"/>
        <w:jc w:val="center"/>
        <w:rPr>
          <w:rFonts w:eastAsiaTheme="minorEastAsia"/>
          <w:b/>
        </w:rPr>
      </w:pPr>
      <w:r w:rsidRPr="0093519A">
        <w:rPr>
          <w:rFonts w:eastAsiaTheme="minorEastAsia" w:hint="eastAsia"/>
          <w:b/>
        </w:rPr>
        <w:t>北京东方中科集成科技股份有限公司</w:t>
      </w:r>
    </w:p>
    <w:p w:rsidR="00497545" w:rsidRDefault="001312EE" w:rsidP="006B0E9E">
      <w:pPr>
        <w:spacing w:line="270" w:lineRule="atLeast"/>
        <w:jc w:val="center"/>
        <w:rPr>
          <w:b/>
        </w:rPr>
      </w:pPr>
      <w:r w:rsidRPr="0093519A">
        <w:rPr>
          <w:rFonts w:hint="eastAsia"/>
          <w:b/>
        </w:rPr>
        <w:t>二</w:t>
      </w:r>
      <w:r w:rsidR="005817D3">
        <w:rPr>
          <w:rFonts w:hint="eastAsia"/>
          <w:b/>
        </w:rPr>
        <w:t>零</w:t>
      </w:r>
      <w:r w:rsidRPr="0093519A">
        <w:rPr>
          <w:rFonts w:hint="eastAsia"/>
          <w:b/>
        </w:rPr>
        <w:t>一</w:t>
      </w:r>
      <w:r w:rsidR="001114E3">
        <w:rPr>
          <w:rFonts w:hint="eastAsia"/>
          <w:b/>
        </w:rPr>
        <w:t>七</w:t>
      </w:r>
      <w:r w:rsidRPr="0093519A">
        <w:rPr>
          <w:rFonts w:hint="eastAsia"/>
          <w:b/>
        </w:rPr>
        <w:t>年</w:t>
      </w:r>
      <w:r w:rsidR="009E3857">
        <w:rPr>
          <w:rFonts w:hint="eastAsia"/>
          <w:b/>
        </w:rPr>
        <w:t>六</w:t>
      </w:r>
      <w:r w:rsidRPr="0093519A">
        <w:rPr>
          <w:rFonts w:hint="eastAsia"/>
          <w:b/>
        </w:rPr>
        <w:t>月</w:t>
      </w:r>
    </w:p>
    <w:p w:rsidR="004E5054" w:rsidRDefault="004E5054" w:rsidP="004E5054">
      <w:pPr>
        <w:pStyle w:val="1"/>
        <w:shd w:val="clear" w:color="auto" w:fill="FFFFFF"/>
        <w:spacing w:before="0" w:beforeAutospacing="0" w:after="0" w:afterAutospacing="0"/>
        <w:ind w:firstLineChars="150" w:firstLine="361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4E5054" w:rsidRDefault="004E5054" w:rsidP="004520F0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4520F0" w:rsidRPr="00E50507" w:rsidRDefault="004520F0" w:rsidP="00E50507">
      <w:pPr>
        <w:pStyle w:val="1"/>
        <w:shd w:val="clear" w:color="auto" w:fill="FFFFFF"/>
        <w:spacing w:before="0" w:beforeAutospacing="0" w:after="120" w:afterAutospacing="0"/>
        <w:rPr>
          <w:rFonts w:ascii="Times New Roman" w:hAnsi="Times New Roman" w:cs="Times New Roman"/>
          <w:bCs w:val="0"/>
          <w:kern w:val="0"/>
          <w:sz w:val="24"/>
          <w:szCs w:val="24"/>
        </w:rPr>
      </w:pPr>
      <w:proofErr w:type="spellStart"/>
      <w:r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>FieldFox</w:t>
      </w:r>
      <w:proofErr w:type="spellEnd"/>
      <w:r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  <w:r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>手持式微波分析仪</w:t>
      </w:r>
      <w:r w:rsidR="00E50507" w:rsidRPr="00E50507">
        <w:rPr>
          <w:rFonts w:ascii="Times New Roman" w:hAnsi="Times New Roman" w:cs="Times New Roman" w:hint="eastAsia"/>
          <w:bCs w:val="0"/>
          <w:kern w:val="0"/>
          <w:sz w:val="24"/>
          <w:szCs w:val="24"/>
        </w:rPr>
        <w:t xml:space="preserve">       </w:t>
      </w:r>
      <w:r w:rsidR="00E50507"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>精密</w:t>
      </w:r>
      <w:r w:rsidR="00E50507"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>LCR</w:t>
      </w:r>
      <w:r w:rsidR="00E50507" w:rsidRPr="00E50507">
        <w:rPr>
          <w:rFonts w:ascii="Times New Roman" w:hAnsi="Times New Roman" w:cs="Times New Roman"/>
          <w:bCs w:val="0"/>
          <w:kern w:val="0"/>
          <w:sz w:val="24"/>
          <w:szCs w:val="24"/>
        </w:rPr>
        <w:t>表，</w:t>
      </w:r>
    </w:p>
    <w:p w:rsidR="00497545" w:rsidRDefault="00693700" w:rsidP="004520F0">
      <w:pPr>
        <w:spacing w:line="270" w:lineRule="atLeast"/>
        <w:jc w:val="center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142120" wp14:editId="2147B31A">
            <wp:simplePos x="0" y="0"/>
            <wp:positionH relativeFrom="column">
              <wp:posOffset>291465</wp:posOffset>
            </wp:positionH>
            <wp:positionV relativeFrom="paragraph">
              <wp:posOffset>43815</wp:posOffset>
            </wp:positionV>
            <wp:extent cx="1076325" cy="1256030"/>
            <wp:effectExtent l="0" t="0" r="9525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3655E" wp14:editId="33E4C2DB">
            <wp:simplePos x="0" y="0"/>
            <wp:positionH relativeFrom="column">
              <wp:posOffset>1863090</wp:posOffset>
            </wp:positionH>
            <wp:positionV relativeFrom="paragraph">
              <wp:posOffset>139065</wp:posOffset>
            </wp:positionV>
            <wp:extent cx="2219325" cy="1039495"/>
            <wp:effectExtent l="0" t="0" r="9525" b="825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0F0" w:rsidRPr="00497545">
        <w:rPr>
          <w:bCs/>
          <w:noProof/>
          <w:sz w:val="24"/>
          <w:szCs w:val="24"/>
        </w:rPr>
        <w:t xml:space="preserve"> </w:t>
      </w:r>
    </w:p>
    <w:p w:rsidR="004520F0" w:rsidRDefault="004520F0" w:rsidP="004520F0">
      <w:pPr>
        <w:spacing w:line="270" w:lineRule="atLeast"/>
        <w:jc w:val="center"/>
        <w:rPr>
          <w:rFonts w:hint="eastAsia"/>
          <w:noProof/>
        </w:rPr>
      </w:pPr>
    </w:p>
    <w:p w:rsidR="004520F0" w:rsidRDefault="004520F0" w:rsidP="004520F0">
      <w:pPr>
        <w:spacing w:line="270" w:lineRule="atLeast"/>
        <w:jc w:val="center"/>
        <w:rPr>
          <w:rFonts w:hint="eastAsia"/>
          <w:noProof/>
        </w:rPr>
      </w:pPr>
    </w:p>
    <w:p w:rsidR="004520F0" w:rsidRDefault="004520F0" w:rsidP="004520F0">
      <w:pPr>
        <w:spacing w:line="270" w:lineRule="atLeast"/>
        <w:jc w:val="center"/>
        <w:rPr>
          <w:rFonts w:hint="eastAsia"/>
          <w:noProof/>
        </w:rPr>
      </w:pPr>
    </w:p>
    <w:p w:rsidR="004520F0" w:rsidRPr="0093519A" w:rsidRDefault="004520F0" w:rsidP="004520F0">
      <w:pPr>
        <w:spacing w:line="270" w:lineRule="atLeast"/>
        <w:jc w:val="center"/>
        <w:rPr>
          <w:b/>
        </w:rPr>
      </w:pPr>
    </w:p>
    <w:p w:rsidR="009F4F6F" w:rsidRDefault="009F4F6F" w:rsidP="006B0E9E">
      <w:pPr>
        <w:spacing w:beforeLines="50" w:before="156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6421"/>
        <w:tblW w:w="7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FE6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</w:tblGrid>
      <w:tr w:rsidR="006D2BA2" w:rsidRPr="00774612" w:rsidTr="000878EB">
        <w:trPr>
          <w:trHeight w:val="325"/>
        </w:trPr>
        <w:tc>
          <w:tcPr>
            <w:tcW w:w="7133" w:type="dxa"/>
            <w:shd w:val="clear" w:color="auto" w:fill="C6D9F1" w:themeFill="text2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Pr="006D2BA2" w:rsidRDefault="006D2BA2" w:rsidP="000878EB">
            <w:pPr>
              <w:spacing w:line="300" w:lineRule="atLeast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6D2BA2">
              <w:rPr>
                <w:rFonts w:ascii="Arial" w:hAnsi="Arial" w:cs="Arial" w:hint="eastAsia"/>
                <w:b/>
                <w:kern w:val="2"/>
                <w:sz w:val="24"/>
                <w:szCs w:val="24"/>
              </w:rPr>
              <w:t>展示设备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Pr="00774612" w:rsidRDefault="00621904" w:rsidP="004E1CE5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proofErr w:type="spellStart"/>
            <w:r w:rsidR="006D2BA2" w:rsidRPr="006D2BA2">
              <w:rPr>
                <w:rFonts w:ascii="Arial" w:hAnsi="Arial" w:cs="Arial"/>
                <w:kern w:val="2"/>
                <w:sz w:val="24"/>
                <w:szCs w:val="24"/>
              </w:rPr>
              <w:t>InfiniiVision</w:t>
            </w:r>
            <w:proofErr w:type="spellEnd"/>
            <w:r w:rsidR="006D2BA2" w:rsidRPr="006D2BA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6D2BA2" w:rsidRPr="006D2BA2">
              <w:rPr>
                <w:rFonts w:ascii="Arial" w:hAnsi="Arial" w:cs="Arial" w:hint="eastAsia"/>
                <w:kern w:val="2"/>
                <w:sz w:val="24"/>
                <w:szCs w:val="24"/>
              </w:rPr>
              <w:t>3000</w:t>
            </w:r>
            <w:r w:rsidR="004E1CE5">
              <w:rPr>
                <w:rFonts w:ascii="Arial" w:hAnsi="Arial" w:cs="Arial" w:hint="eastAsia"/>
                <w:kern w:val="2"/>
                <w:sz w:val="24"/>
                <w:szCs w:val="24"/>
              </w:rPr>
              <w:t>T</w:t>
            </w:r>
            <w:r w:rsidR="006D2BA2" w:rsidRPr="006D2BA2">
              <w:rPr>
                <w:rFonts w:ascii="Arial" w:hAnsi="Arial" w:cs="Arial" w:hint="eastAsia"/>
                <w:kern w:val="2"/>
                <w:sz w:val="24"/>
                <w:szCs w:val="24"/>
              </w:rPr>
              <w:t>/</w:t>
            </w:r>
            <w:r w:rsidR="001114E3">
              <w:rPr>
                <w:rFonts w:ascii="Arial" w:hAnsi="Arial" w:cs="Arial"/>
                <w:kern w:val="2"/>
                <w:sz w:val="24"/>
                <w:szCs w:val="24"/>
              </w:rPr>
              <w:t>4000X/6000X</w:t>
            </w:r>
            <w:r w:rsidR="006D2BA2" w:rsidRPr="006D2BA2">
              <w:rPr>
                <w:rFonts w:ascii="Arial" w:hAnsi="Arial" w:cs="Arial" w:hint="eastAsia"/>
                <w:kern w:val="2"/>
                <w:sz w:val="24"/>
                <w:szCs w:val="24"/>
              </w:rPr>
              <w:t>数字</w:t>
            </w:r>
            <w:r w:rsidR="00C419BE">
              <w:rPr>
                <w:rFonts w:ascii="Arial" w:hAnsi="Arial" w:cs="Arial" w:hint="eastAsia"/>
                <w:kern w:val="2"/>
                <w:sz w:val="24"/>
                <w:szCs w:val="24"/>
              </w:rPr>
              <w:t>触屏</w:t>
            </w:r>
            <w:r w:rsidR="006D2BA2" w:rsidRPr="006D2BA2">
              <w:rPr>
                <w:rFonts w:ascii="Arial" w:hAnsi="Arial" w:cs="Arial" w:hint="eastAsia"/>
                <w:kern w:val="2"/>
                <w:sz w:val="24"/>
                <w:szCs w:val="24"/>
              </w:rPr>
              <w:t>示波器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621904" w:rsidP="004E1CE5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33</w:t>
            </w:r>
            <w:r w:rsidR="004E1CE5">
              <w:rPr>
                <w:rFonts w:ascii="Arial" w:hAnsi="Arial" w:cs="Arial" w:hint="eastAsia"/>
                <w:kern w:val="2"/>
                <w:sz w:val="24"/>
                <w:szCs w:val="24"/>
              </w:rPr>
              <w:t>600A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系列</w:t>
            </w:r>
            <w:r w:rsidR="004E1CE5">
              <w:rPr>
                <w:rFonts w:ascii="Arial" w:hAnsi="Arial" w:cs="Arial" w:hint="eastAsia"/>
                <w:kern w:val="2"/>
                <w:sz w:val="24"/>
                <w:szCs w:val="24"/>
              </w:rPr>
              <w:t>波形发生器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621904" w:rsidP="00937BA7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N6705B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直流电源分析仪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AC680</w:t>
            </w:r>
            <w:r w:rsidR="00937BA7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交流电源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195152" w:rsidP="000878EB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N6900/N7900/N8900</w:t>
            </w:r>
            <w:r w:rsidR="006D2BA2" w:rsidRPr="00171643">
              <w:rPr>
                <w:rFonts w:ascii="Arial" w:hAnsi="Arial" w:cs="Arial" w:hint="eastAsia"/>
                <w:kern w:val="2"/>
                <w:sz w:val="24"/>
                <w:szCs w:val="24"/>
              </w:rPr>
              <w:t>先进电源系统和大功率系统直流电源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195152" w:rsidP="000878EB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B2900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系列</w:t>
            </w:r>
            <w:hyperlink r:id="rId14" w:history="1">
              <w:r w:rsidR="006D2BA2" w:rsidRPr="00171643">
                <w:rPr>
                  <w:rFonts w:ascii="Arial" w:hAnsi="Arial" w:cs="Arial"/>
                  <w:kern w:val="2"/>
                  <w:sz w:val="24"/>
                  <w:szCs w:val="24"/>
                </w:rPr>
                <w:t>精密型电源</w:t>
              </w:r>
              <w:r w:rsidR="006D2BA2" w:rsidRPr="00171643">
                <w:rPr>
                  <w:rFonts w:ascii="Arial" w:hAnsi="Arial" w:cs="Arial"/>
                  <w:kern w:val="2"/>
                  <w:sz w:val="24"/>
                  <w:szCs w:val="24"/>
                </w:rPr>
                <w:t>/</w:t>
              </w:r>
              <w:r w:rsidR="006D2BA2" w:rsidRPr="00171643">
                <w:rPr>
                  <w:rFonts w:ascii="Arial" w:hAnsi="Arial" w:cs="Arial"/>
                  <w:kern w:val="2"/>
                  <w:sz w:val="24"/>
                  <w:szCs w:val="24"/>
                </w:rPr>
                <w:t>测量单元（</w:t>
              </w:r>
              <w:r w:rsidR="006D2BA2" w:rsidRPr="00171643">
                <w:rPr>
                  <w:rFonts w:ascii="Arial" w:hAnsi="Arial" w:cs="Arial"/>
                  <w:kern w:val="2"/>
                  <w:sz w:val="24"/>
                  <w:szCs w:val="24"/>
                </w:rPr>
                <w:t>SMU</w:t>
              </w:r>
              <w:r w:rsidR="006D2BA2" w:rsidRPr="00171643">
                <w:rPr>
                  <w:rFonts w:ascii="Arial" w:hAnsi="Arial" w:cs="Arial"/>
                  <w:kern w:val="2"/>
                  <w:sz w:val="24"/>
                  <w:szCs w:val="24"/>
                </w:rPr>
                <w:t>）</w:t>
              </w:r>
            </w:hyperlink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195152" w:rsidP="000878EB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344XX</w:t>
            </w:r>
            <w:r w:rsidR="006D2BA2">
              <w:rPr>
                <w:rFonts w:ascii="Arial" w:hAnsi="Arial" w:cs="Arial" w:hint="eastAsia"/>
                <w:kern w:val="2"/>
                <w:sz w:val="24"/>
                <w:szCs w:val="24"/>
              </w:rPr>
              <w:t>系列数字多用表</w:t>
            </w:r>
            <w:r w:rsidR="00621904">
              <w:rPr>
                <w:rFonts w:ascii="Arial" w:hAnsi="Arial" w:cs="Arial" w:hint="eastAsia"/>
                <w:kern w:val="2"/>
                <w:sz w:val="24"/>
                <w:szCs w:val="24"/>
              </w:rPr>
              <w:t>、</w:t>
            </w:r>
            <w:r w:rsidR="00621904" w:rsidRPr="00621904">
              <w:rPr>
                <w:rFonts w:ascii="Arial" w:hAnsi="Arial" w:cs="Arial"/>
                <w:kern w:val="2"/>
                <w:sz w:val="24"/>
                <w:szCs w:val="24"/>
              </w:rPr>
              <w:t>34972A</w:t>
            </w:r>
            <w:r w:rsidR="00621904" w:rsidRPr="00621904">
              <w:rPr>
                <w:rFonts w:ascii="Arial" w:hAnsi="Arial" w:cs="Arial"/>
                <w:kern w:val="2"/>
                <w:sz w:val="24"/>
                <w:szCs w:val="24"/>
              </w:rPr>
              <w:t>数据采集器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195152" w:rsidP="001114E3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是德</w:t>
            </w:r>
            <w:r w:rsidR="001114E3">
              <w:rPr>
                <w:rFonts w:ascii="Arial" w:hAnsi="Arial" w:cs="Arial"/>
                <w:kern w:val="2"/>
                <w:sz w:val="24"/>
                <w:szCs w:val="24"/>
              </w:rPr>
              <w:t>N99XX</w:t>
            </w:r>
            <w:r w:rsidR="001114E3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</w:t>
            </w:r>
            <w:proofErr w:type="spellStart"/>
            <w:r w:rsidR="001114E3" w:rsidRPr="001114E3">
              <w:rPr>
                <w:rFonts w:ascii="Arial" w:hAnsi="Arial" w:cs="Arial" w:hint="eastAsia"/>
                <w:kern w:val="2"/>
                <w:sz w:val="24"/>
                <w:szCs w:val="24"/>
              </w:rPr>
              <w:t>FieldFox</w:t>
            </w:r>
            <w:proofErr w:type="spellEnd"/>
            <w:r w:rsidR="001114E3" w:rsidRPr="001114E3">
              <w:rPr>
                <w:rFonts w:ascii="Arial" w:hAnsi="Arial" w:cs="Arial" w:hint="eastAsia"/>
                <w:kern w:val="2"/>
                <w:sz w:val="24"/>
                <w:szCs w:val="24"/>
              </w:rPr>
              <w:t xml:space="preserve"> </w:t>
            </w:r>
            <w:r w:rsidR="001114E3" w:rsidRPr="001114E3">
              <w:rPr>
                <w:rFonts w:ascii="Arial" w:hAnsi="Arial" w:cs="Arial" w:hint="eastAsia"/>
                <w:kern w:val="2"/>
                <w:sz w:val="24"/>
                <w:szCs w:val="24"/>
              </w:rPr>
              <w:t>手持式微波分析仪</w:t>
            </w:r>
          </w:p>
        </w:tc>
      </w:tr>
      <w:tr w:rsidR="006D2BA2" w:rsidRPr="00774612" w:rsidTr="000878EB">
        <w:trPr>
          <w:trHeight w:val="364"/>
        </w:trPr>
        <w:tc>
          <w:tcPr>
            <w:tcW w:w="713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D2BA2" w:rsidRDefault="006D2BA2" w:rsidP="000878EB">
            <w:pPr>
              <w:spacing w:line="300" w:lineRule="atLeast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其他通用测试测量设备</w:t>
            </w:r>
          </w:p>
        </w:tc>
      </w:tr>
    </w:tbl>
    <w:p w:rsidR="00822504" w:rsidRPr="00CE6E30" w:rsidRDefault="00822504" w:rsidP="004E5054">
      <w:pPr>
        <w:jc w:val="left"/>
        <w:rPr>
          <w:color w:val="0F243E" w:themeColor="text2" w:themeShade="80"/>
        </w:rPr>
      </w:pPr>
    </w:p>
    <w:sectPr w:rsidR="00822504" w:rsidRPr="00CE6E30" w:rsidSect="00F004B7">
      <w:pgSz w:w="16838" w:h="11906" w:orient="landscape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63" w:rsidRDefault="00E73563" w:rsidP="00377390">
      <w:r>
        <w:separator/>
      </w:r>
    </w:p>
  </w:endnote>
  <w:endnote w:type="continuationSeparator" w:id="0">
    <w:p w:rsidR="00E73563" w:rsidRDefault="00E73563" w:rsidP="003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63" w:rsidRDefault="00E73563" w:rsidP="00377390">
      <w:r>
        <w:separator/>
      </w:r>
    </w:p>
  </w:footnote>
  <w:footnote w:type="continuationSeparator" w:id="0">
    <w:p w:rsidR="00E73563" w:rsidRDefault="00E73563" w:rsidP="0037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30E"/>
    <w:multiLevelType w:val="multilevel"/>
    <w:tmpl w:val="9E9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0"/>
    <w:rsid w:val="00000AF4"/>
    <w:rsid w:val="000036C0"/>
    <w:rsid w:val="00003A86"/>
    <w:rsid w:val="00003B04"/>
    <w:rsid w:val="00005D5F"/>
    <w:rsid w:val="00010BEC"/>
    <w:rsid w:val="000451D3"/>
    <w:rsid w:val="00052ADA"/>
    <w:rsid w:val="00060109"/>
    <w:rsid w:val="00060A4C"/>
    <w:rsid w:val="000B7C95"/>
    <w:rsid w:val="000C39E1"/>
    <w:rsid w:val="000D1366"/>
    <w:rsid w:val="000D39D1"/>
    <w:rsid w:val="000D547F"/>
    <w:rsid w:val="00100DDA"/>
    <w:rsid w:val="0010344B"/>
    <w:rsid w:val="001113D3"/>
    <w:rsid w:val="001114E3"/>
    <w:rsid w:val="0011308E"/>
    <w:rsid w:val="001130AE"/>
    <w:rsid w:val="001312EE"/>
    <w:rsid w:val="0013213C"/>
    <w:rsid w:val="00137479"/>
    <w:rsid w:val="00150464"/>
    <w:rsid w:val="00174D7C"/>
    <w:rsid w:val="001933D5"/>
    <w:rsid w:val="001938D3"/>
    <w:rsid w:val="00195152"/>
    <w:rsid w:val="00201FF2"/>
    <w:rsid w:val="00215DCC"/>
    <w:rsid w:val="0021660F"/>
    <w:rsid w:val="00237373"/>
    <w:rsid w:val="002866AD"/>
    <w:rsid w:val="002B74BC"/>
    <w:rsid w:val="002C54D1"/>
    <w:rsid w:val="002E32BF"/>
    <w:rsid w:val="002E4070"/>
    <w:rsid w:val="002F7323"/>
    <w:rsid w:val="002F7AE9"/>
    <w:rsid w:val="00310532"/>
    <w:rsid w:val="00311927"/>
    <w:rsid w:val="003174D3"/>
    <w:rsid w:val="00321721"/>
    <w:rsid w:val="00324407"/>
    <w:rsid w:val="00330553"/>
    <w:rsid w:val="003324BC"/>
    <w:rsid w:val="00332825"/>
    <w:rsid w:val="003357E6"/>
    <w:rsid w:val="00336A66"/>
    <w:rsid w:val="00337734"/>
    <w:rsid w:val="0034481A"/>
    <w:rsid w:val="00367B60"/>
    <w:rsid w:val="00377390"/>
    <w:rsid w:val="00381961"/>
    <w:rsid w:val="003850B1"/>
    <w:rsid w:val="00385C5C"/>
    <w:rsid w:val="00391BA6"/>
    <w:rsid w:val="003A79FE"/>
    <w:rsid w:val="003B57B9"/>
    <w:rsid w:val="003B6AEC"/>
    <w:rsid w:val="003B7800"/>
    <w:rsid w:val="003C12D2"/>
    <w:rsid w:val="003C47DF"/>
    <w:rsid w:val="003E78FE"/>
    <w:rsid w:val="003F0652"/>
    <w:rsid w:val="00427F4B"/>
    <w:rsid w:val="004456C7"/>
    <w:rsid w:val="004520F0"/>
    <w:rsid w:val="00453799"/>
    <w:rsid w:val="00484999"/>
    <w:rsid w:val="00484EF5"/>
    <w:rsid w:val="00486C93"/>
    <w:rsid w:val="004873E7"/>
    <w:rsid w:val="004972F7"/>
    <w:rsid w:val="00497545"/>
    <w:rsid w:val="004C350E"/>
    <w:rsid w:val="004D170F"/>
    <w:rsid w:val="004E1CE5"/>
    <w:rsid w:val="004E5054"/>
    <w:rsid w:val="005072C0"/>
    <w:rsid w:val="005116A3"/>
    <w:rsid w:val="00516A6E"/>
    <w:rsid w:val="00517255"/>
    <w:rsid w:val="005210F1"/>
    <w:rsid w:val="00543E65"/>
    <w:rsid w:val="00547E02"/>
    <w:rsid w:val="00552DC9"/>
    <w:rsid w:val="00552EBC"/>
    <w:rsid w:val="00561451"/>
    <w:rsid w:val="00561E2F"/>
    <w:rsid w:val="005661DB"/>
    <w:rsid w:val="0057095D"/>
    <w:rsid w:val="005817D3"/>
    <w:rsid w:val="0058215B"/>
    <w:rsid w:val="0058517E"/>
    <w:rsid w:val="0058682C"/>
    <w:rsid w:val="0058684A"/>
    <w:rsid w:val="005939EF"/>
    <w:rsid w:val="005A687C"/>
    <w:rsid w:val="005B0A60"/>
    <w:rsid w:val="005B4783"/>
    <w:rsid w:val="005C0BEB"/>
    <w:rsid w:val="005C17EB"/>
    <w:rsid w:val="005C5CCA"/>
    <w:rsid w:val="005D2D7E"/>
    <w:rsid w:val="005E0EA3"/>
    <w:rsid w:val="005F2DA2"/>
    <w:rsid w:val="005F42BF"/>
    <w:rsid w:val="00615FD8"/>
    <w:rsid w:val="00621904"/>
    <w:rsid w:val="00636F8B"/>
    <w:rsid w:val="0064470E"/>
    <w:rsid w:val="00647FD2"/>
    <w:rsid w:val="0066025C"/>
    <w:rsid w:val="00674C59"/>
    <w:rsid w:val="00677BC4"/>
    <w:rsid w:val="00686715"/>
    <w:rsid w:val="00686832"/>
    <w:rsid w:val="00693700"/>
    <w:rsid w:val="006A3546"/>
    <w:rsid w:val="006A79CA"/>
    <w:rsid w:val="006B0E9E"/>
    <w:rsid w:val="006B2A72"/>
    <w:rsid w:val="006C36E2"/>
    <w:rsid w:val="006C656C"/>
    <w:rsid w:val="006D23AA"/>
    <w:rsid w:val="006D2BA2"/>
    <w:rsid w:val="006E1313"/>
    <w:rsid w:val="006F4C64"/>
    <w:rsid w:val="00722813"/>
    <w:rsid w:val="007552CB"/>
    <w:rsid w:val="0075566A"/>
    <w:rsid w:val="00765882"/>
    <w:rsid w:val="00774612"/>
    <w:rsid w:val="00775CAD"/>
    <w:rsid w:val="00777BAC"/>
    <w:rsid w:val="00785C3F"/>
    <w:rsid w:val="00786898"/>
    <w:rsid w:val="007912C5"/>
    <w:rsid w:val="007C062D"/>
    <w:rsid w:val="007C4C58"/>
    <w:rsid w:val="007E6479"/>
    <w:rsid w:val="007E7739"/>
    <w:rsid w:val="007F0922"/>
    <w:rsid w:val="007F3CBE"/>
    <w:rsid w:val="00822504"/>
    <w:rsid w:val="00826A50"/>
    <w:rsid w:val="00835554"/>
    <w:rsid w:val="00837072"/>
    <w:rsid w:val="008371A8"/>
    <w:rsid w:val="00843B35"/>
    <w:rsid w:val="00851E86"/>
    <w:rsid w:val="008526AD"/>
    <w:rsid w:val="008553E7"/>
    <w:rsid w:val="0086069B"/>
    <w:rsid w:val="00865737"/>
    <w:rsid w:val="00866F36"/>
    <w:rsid w:val="00880625"/>
    <w:rsid w:val="00883F11"/>
    <w:rsid w:val="0089358D"/>
    <w:rsid w:val="008A3DAF"/>
    <w:rsid w:val="008A4436"/>
    <w:rsid w:val="008A54B8"/>
    <w:rsid w:val="008B2F4B"/>
    <w:rsid w:val="008C1854"/>
    <w:rsid w:val="008C6619"/>
    <w:rsid w:val="008D75F2"/>
    <w:rsid w:val="009135BF"/>
    <w:rsid w:val="009204AD"/>
    <w:rsid w:val="009206B1"/>
    <w:rsid w:val="00932F2A"/>
    <w:rsid w:val="0093519A"/>
    <w:rsid w:val="0093557E"/>
    <w:rsid w:val="00937BA7"/>
    <w:rsid w:val="00940AC7"/>
    <w:rsid w:val="00940CEF"/>
    <w:rsid w:val="009529BA"/>
    <w:rsid w:val="00957110"/>
    <w:rsid w:val="009A0BB0"/>
    <w:rsid w:val="009C5765"/>
    <w:rsid w:val="009D63C4"/>
    <w:rsid w:val="009D74E9"/>
    <w:rsid w:val="009E1D67"/>
    <w:rsid w:val="009E2316"/>
    <w:rsid w:val="009E3857"/>
    <w:rsid w:val="009E7CF3"/>
    <w:rsid w:val="009F187E"/>
    <w:rsid w:val="009F3104"/>
    <w:rsid w:val="009F4CC8"/>
    <w:rsid w:val="009F4F6F"/>
    <w:rsid w:val="009F63F4"/>
    <w:rsid w:val="00A004FD"/>
    <w:rsid w:val="00A21277"/>
    <w:rsid w:val="00A26B22"/>
    <w:rsid w:val="00A3686B"/>
    <w:rsid w:val="00A3799D"/>
    <w:rsid w:val="00A42027"/>
    <w:rsid w:val="00A43F05"/>
    <w:rsid w:val="00A67ADC"/>
    <w:rsid w:val="00A719E0"/>
    <w:rsid w:val="00A85E0F"/>
    <w:rsid w:val="00AA2A58"/>
    <w:rsid w:val="00AA4752"/>
    <w:rsid w:val="00AA7025"/>
    <w:rsid w:val="00AA7A92"/>
    <w:rsid w:val="00AC00E9"/>
    <w:rsid w:val="00AC540C"/>
    <w:rsid w:val="00AE3E0A"/>
    <w:rsid w:val="00AE7D1E"/>
    <w:rsid w:val="00AF21EA"/>
    <w:rsid w:val="00B178E1"/>
    <w:rsid w:val="00B20B98"/>
    <w:rsid w:val="00B20BD3"/>
    <w:rsid w:val="00B35812"/>
    <w:rsid w:val="00B40BB7"/>
    <w:rsid w:val="00B42BF4"/>
    <w:rsid w:val="00B55C24"/>
    <w:rsid w:val="00B73286"/>
    <w:rsid w:val="00BA61A5"/>
    <w:rsid w:val="00BB4478"/>
    <w:rsid w:val="00BB5572"/>
    <w:rsid w:val="00BF503A"/>
    <w:rsid w:val="00C02845"/>
    <w:rsid w:val="00C03B9B"/>
    <w:rsid w:val="00C14CC7"/>
    <w:rsid w:val="00C20267"/>
    <w:rsid w:val="00C24C40"/>
    <w:rsid w:val="00C419BE"/>
    <w:rsid w:val="00C45EF4"/>
    <w:rsid w:val="00C54B37"/>
    <w:rsid w:val="00C5540A"/>
    <w:rsid w:val="00C658A7"/>
    <w:rsid w:val="00C7542A"/>
    <w:rsid w:val="00C837BD"/>
    <w:rsid w:val="00C853AD"/>
    <w:rsid w:val="00C93D99"/>
    <w:rsid w:val="00CA3703"/>
    <w:rsid w:val="00CB7924"/>
    <w:rsid w:val="00CC4DC7"/>
    <w:rsid w:val="00CD0F6E"/>
    <w:rsid w:val="00CE322C"/>
    <w:rsid w:val="00CE6E30"/>
    <w:rsid w:val="00D019D9"/>
    <w:rsid w:val="00D23AA4"/>
    <w:rsid w:val="00D311A5"/>
    <w:rsid w:val="00D7397D"/>
    <w:rsid w:val="00D76847"/>
    <w:rsid w:val="00D80F77"/>
    <w:rsid w:val="00D81D88"/>
    <w:rsid w:val="00D90A6A"/>
    <w:rsid w:val="00D91043"/>
    <w:rsid w:val="00D92AC0"/>
    <w:rsid w:val="00DA41AE"/>
    <w:rsid w:val="00DA5226"/>
    <w:rsid w:val="00DB1D5F"/>
    <w:rsid w:val="00DB4D3B"/>
    <w:rsid w:val="00E01BA6"/>
    <w:rsid w:val="00E50507"/>
    <w:rsid w:val="00E52BE5"/>
    <w:rsid w:val="00E54508"/>
    <w:rsid w:val="00E54901"/>
    <w:rsid w:val="00E65896"/>
    <w:rsid w:val="00E73563"/>
    <w:rsid w:val="00E84C15"/>
    <w:rsid w:val="00EB51BE"/>
    <w:rsid w:val="00EC32A9"/>
    <w:rsid w:val="00EC5FC2"/>
    <w:rsid w:val="00ED604C"/>
    <w:rsid w:val="00EE5C81"/>
    <w:rsid w:val="00EF1CF0"/>
    <w:rsid w:val="00EF35C7"/>
    <w:rsid w:val="00F004B7"/>
    <w:rsid w:val="00F24583"/>
    <w:rsid w:val="00F45127"/>
    <w:rsid w:val="00F604ED"/>
    <w:rsid w:val="00F749F1"/>
    <w:rsid w:val="00F81B83"/>
    <w:rsid w:val="00F86AC8"/>
    <w:rsid w:val="00F92A2E"/>
    <w:rsid w:val="00F9716C"/>
    <w:rsid w:val="00FA3494"/>
    <w:rsid w:val="00FB32FE"/>
    <w:rsid w:val="00FB47E2"/>
    <w:rsid w:val="00FC0434"/>
    <w:rsid w:val="00FC5348"/>
    <w:rsid w:val="00FC67D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0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497545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3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7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739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37739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7739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97545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97545"/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49754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0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497545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3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7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739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37739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77390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97545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97545"/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49754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me.agilent.com/agilent/facet.jspx?co=190193.i.3&amp;cc=CN&amp;lc=ch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AEC0-ABB1-483F-94D9-9E9FD40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Company>www.ylmf.com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chengjie</cp:lastModifiedBy>
  <cp:revision>8</cp:revision>
  <dcterms:created xsi:type="dcterms:W3CDTF">2015-05-26T03:37:00Z</dcterms:created>
  <dcterms:modified xsi:type="dcterms:W3CDTF">2017-06-01T02:49:00Z</dcterms:modified>
</cp:coreProperties>
</file>