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80" w:lineRule="atLeast"/>
        <w:ind w:right="10" w:rightChars="5"/>
        <w:jc w:val="center"/>
        <w:outlineLvl w:val="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第二次全国残疾预防日“残疾预防，从我做起”宣传答卷</w:t>
      </w:r>
    </w:p>
    <w:p>
      <w:pPr>
        <w:ind w:left="-1621" w:leftChars="-772" w:right="10" w:rightChars="5" w:firstLine="744" w:firstLineChars="247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部门：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姓名： 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 xml:space="preserve">      电话：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  <w:r>
        <w:rPr>
          <w:rFonts w:hint="eastAsia"/>
          <w:b/>
          <w:sz w:val="30"/>
          <w:szCs w:val="30"/>
        </w:rPr>
        <w:t xml:space="preserve">  </w:t>
      </w:r>
    </w:p>
    <w:p>
      <w:pPr>
        <w:spacing w:line="360" w:lineRule="auto"/>
        <w:ind w:left="141" w:leftChars="-270" w:right="10" w:rightChars="5" w:hanging="708" w:hangingChars="294"/>
        <w:rPr>
          <w:rFonts w:hint="eastAsia" w:ascii="ˎ̥" w:hAnsi="ˎ̥" w:cs="宋体"/>
          <w:b/>
          <w:bCs/>
          <w:kern w:val="0"/>
          <w:sz w:val="24"/>
          <w:szCs w:val="24"/>
        </w:rPr>
      </w:pPr>
    </w:p>
    <w:p>
      <w:pPr>
        <w:spacing w:line="360" w:lineRule="auto"/>
        <w:ind w:left="141" w:leftChars="-270" w:right="10" w:rightChars="5" w:hanging="708" w:hangingChars="294"/>
        <w:rPr>
          <w:rFonts w:hint="eastAsia" w:ascii="Arial" w:hAnsi="Arial" w:eastAsia="宋体" w:cs="Arial"/>
          <w:color w:val="333333"/>
          <w:sz w:val="24"/>
          <w:szCs w:val="24"/>
          <w:lang w:val="en-US" w:eastAsia="zh-CN"/>
        </w:rPr>
      </w:pPr>
      <w:r>
        <w:rPr>
          <w:rFonts w:hint="eastAsia" w:ascii="ˎ̥" w:hAnsi="ˎ̥" w:cs="宋体"/>
          <w:b/>
          <w:bCs/>
          <w:kern w:val="0"/>
          <w:sz w:val="24"/>
          <w:szCs w:val="24"/>
        </w:rPr>
        <w:t>第一题：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今年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日是第二次全国残疾预防日，主题是“残疾预防，从我做起”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360" w:lineRule="auto"/>
        <w:ind w:left="141" w:leftChars="-270" w:right="10" w:rightChars="5" w:hanging="708" w:hangingChars="294"/>
        <w:rPr>
          <w:b/>
          <w:sz w:val="24"/>
          <w:szCs w:val="24"/>
          <w:u w:val="single"/>
        </w:rPr>
      </w:pPr>
      <w:r>
        <w:rPr>
          <w:rFonts w:hint="eastAsia" w:ascii="ˎ̥" w:hAnsi="ˎ̥" w:cs="宋体"/>
          <w:b/>
          <w:bCs/>
          <w:kern w:val="0"/>
          <w:sz w:val="24"/>
          <w:szCs w:val="24"/>
        </w:rPr>
        <w:t>第二题：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80%以上遗传代谢病可造成神经系统损害，</w:t>
      </w:r>
      <w:r>
        <w:rPr>
          <w:rFonts w:hint="eastAsia" w:ascii="宋体" w:hAnsi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、脑瘫、</w:t>
      </w:r>
      <w:r>
        <w:rPr>
          <w:rFonts w:hint="eastAsia" w:ascii="宋体" w:hAnsi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等在内的一系列严重并发症，甚至引起昏迷或死亡。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right="10" w:rightChars="5" w:hanging="567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zCs w:val="24"/>
        </w:rPr>
        <w:t>第三题：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70%以上遗传代谢病还可导致肝脏肿大或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"https://baike.so.com/doc/5360861-5596418.html"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肾损伤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"https://baike.so.com/doc/746297-789910.html"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青光眼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、白内障、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、皮肤异常、耳聋等症状</w:t>
      </w:r>
      <w:r>
        <w:rPr>
          <w:rFonts w:hint="eastAsia" w:cs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right="10" w:rightChars="5" w:hanging="567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ˎ̥" w:hAnsi="ˎ̥"/>
          <w:b/>
          <w:sz w:val="24"/>
          <w:szCs w:val="24"/>
        </w:rPr>
        <w:t>第四题：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世界卫生组织将出生缺陷的预防措施分为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级</w:t>
      </w:r>
      <w:r>
        <w:rPr>
          <w:rFonts w:hint="eastAsia" w:cs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right="10" w:rightChars="5" w:hanging="567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ˎ̥" w:hAnsi="ˎ̥"/>
          <w:b/>
          <w:sz w:val="24"/>
          <w:szCs w:val="24"/>
        </w:rPr>
        <w:t>第五题：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一级预防：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，帮助准父母选择最佳的生育年龄及时机，可以有效预防大约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的严重出生缺陷的发生，是被公认的最为积极有效、安全经济的预防方法。</w:t>
      </w:r>
    </w:p>
    <w:p>
      <w:pPr>
        <w:pStyle w:val="4"/>
        <w:widowControl/>
        <w:spacing w:before="0" w:beforeAutospacing="0" w:after="0" w:afterAutospacing="0" w:line="513" w:lineRule="atLeast"/>
        <w:ind w:left="104" w:leftChars="-295" w:right="10" w:rightChars="5" w:hanging="723" w:hangingChars="300"/>
        <w:jc w:val="both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第六题：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二级预防：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和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，及时发现宫内严重的出生缺陷儿并采取人工方法终止妊娠，以减少缺陷儿的出生。</w:t>
      </w:r>
    </w:p>
    <w:p>
      <w:pPr>
        <w:pStyle w:val="4"/>
        <w:widowControl/>
        <w:spacing w:before="0" w:beforeAutospacing="0" w:after="0" w:afterAutospacing="0" w:line="513" w:lineRule="atLeast"/>
        <w:ind w:left="104" w:leftChars="-295" w:right="10" w:rightChars="5" w:hanging="723" w:hangingChars="300"/>
        <w:jc w:val="both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第七题：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三级预防：进行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，对出生缺陷儿及早发现和治疗。</w:t>
      </w:r>
    </w:p>
    <w:p>
      <w:pPr>
        <w:pStyle w:val="4"/>
        <w:widowControl/>
        <w:spacing w:before="0" w:beforeAutospacing="0" w:after="0" w:afterAutospacing="0" w:line="513" w:lineRule="atLeast"/>
        <w:ind w:left="827" w:leftChars="-295" w:right="-407" w:rightChars="-194" w:hanging="1446" w:hangingChars="600"/>
        <w:jc w:val="both"/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zCs w:val="24"/>
        </w:rPr>
        <w:t>第八题：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新生儿筛查是出生后预防和治疗某些遗传病的有效方法，一般在婴儿</w:t>
      </w:r>
      <w:r>
        <w:rPr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出生后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</w:p>
    <w:p>
      <w:pPr>
        <w:pStyle w:val="4"/>
        <w:widowControl/>
        <w:spacing w:before="0" w:beforeAutospacing="0" w:after="0" w:afterAutospacing="0" w:line="513" w:lineRule="atLeast"/>
        <w:ind w:left="822" w:leftChars="163" w:right="10" w:rightChars="5" w:hanging="480" w:hangingChars="200"/>
        <w:jc w:val="both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cs="宋体"/>
          <w:color w:val="000000"/>
          <w:sz w:val="24"/>
          <w:szCs w:val="24"/>
          <w:shd w:val="clear" w:color="auto" w:fill="FFFFFF"/>
          <w:lang w:eastAsia="zh-CN"/>
        </w:rPr>
        <w:t>天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采取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或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进行筛查。</w:t>
      </w:r>
    </w:p>
    <w:p>
      <w:pPr>
        <w:pStyle w:val="4"/>
        <w:widowControl/>
        <w:spacing w:before="0" w:beforeAutospacing="0" w:after="0" w:afterAutospacing="0" w:line="513" w:lineRule="atLeast"/>
        <w:ind w:left="-619" w:leftChars="-295" w:right="10" w:rightChars="5"/>
        <w:jc w:val="both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第九题：</w:t>
      </w:r>
      <w:bookmarkStart w:id="0" w:name="5379105-5615336-8"/>
      <w:bookmarkEnd w:id="0"/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北京市已开始了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种先天性疾病(</w:t>
      </w:r>
      <w:r>
        <w:rPr>
          <w:rFonts w:hint="eastAsia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、先天性心脏病、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"https://baike.so.com/doc/5361853-5597412.html"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先天性髋关节脱位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"https://baike.so.com/doc/6712746-6926785.html"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先天性甲状腺功能低下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)的免费新生儿出生缺陷筛查工作。</w:t>
      </w:r>
    </w:p>
    <w:p>
      <w:pPr>
        <w:pStyle w:val="4"/>
        <w:widowControl/>
        <w:spacing w:before="0" w:beforeAutospacing="0" w:after="0" w:afterAutospacing="0" w:line="513" w:lineRule="atLeast"/>
        <w:ind w:left="-619" w:leftChars="-295" w:right="10" w:rightChars="5"/>
        <w:jc w:val="both"/>
        <w:rPr>
          <w:rFonts w:hint="eastAsia"/>
          <w:b/>
          <w:sz w:val="24"/>
          <w:szCs w:val="24"/>
        </w:rPr>
      </w:pPr>
    </w:p>
    <w:p>
      <w:pPr>
        <w:pStyle w:val="4"/>
        <w:widowControl/>
        <w:spacing w:before="0" w:beforeAutospacing="0" w:after="0" w:afterAutospacing="0" w:line="513" w:lineRule="atLeast"/>
        <w:ind w:left="-619" w:leftChars="-295" w:right="10" w:rightChars="5"/>
        <w:jc w:val="both"/>
        <w:rPr>
          <w:rFonts w:cs="Arial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/>
          <w:b/>
          <w:sz w:val="24"/>
          <w:szCs w:val="24"/>
        </w:rPr>
        <w:t>第十题：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是一种常见的常染色体隐性遗传代谢病由于体内缺少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"https://baike.so.com/doc/5719701-5932429.html"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苯丙氨酸羟化酶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，致使人体不能代谢苯丙氨酸。这样，体内就会出现苯丙氨酸堆积，造成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"https://baike.so.com/doc/3580827-3765417.html" \t "https://baike.so.com/doc/_blank"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人体器官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受损，特别是大脑，严重影响孩子的</w:t>
      </w:r>
      <w:r>
        <w:rPr>
          <w:rFonts w:hint="eastAsia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  注：</w:t>
      </w:r>
      <w:r>
        <w:fldChar w:fldCharType="begin"/>
      </w:r>
      <w:r>
        <w:instrText xml:space="preserve"> HYPERLINK "mailto:答题后请将电子版答卷发送至医务室邮箱yws@nssc.ac.cn或将纸质版送至医务室" </w:instrText>
      </w:r>
      <w:r>
        <w:fldChar w:fldCharType="separate"/>
      </w:r>
      <w:r>
        <w:rPr>
          <w:rStyle w:val="7"/>
          <w:rFonts w:hint="eastAsia" w:ascii="宋体" w:hAnsi="宋体" w:cs="宋体"/>
          <w:b/>
          <w:kern w:val="0"/>
          <w:sz w:val="28"/>
          <w:szCs w:val="28"/>
        </w:rPr>
        <w:t>请各部门宣传员统计本部门答题人员名单及电子版答卷（如是纸质版也可拍照）发送至医务室邮箱yws@nssc.ac.cn</w:t>
      </w:r>
      <w:r>
        <w:rPr>
          <w:rStyle w:val="7"/>
          <w:rFonts w:hint="eastAsia" w:ascii="宋体" w:hAnsi="宋体" w:cs="宋体"/>
          <w:b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kern w:val="0"/>
          <w:sz w:val="24"/>
        </w:rPr>
        <w:t xml:space="preserve"> ；</w:t>
      </w:r>
      <w:r>
        <w:rPr>
          <w:rFonts w:hint="eastAsia" w:ascii="宋体" w:hAnsi="宋体" w:cs="宋体"/>
          <w:b/>
          <w:kern w:val="0"/>
          <w:sz w:val="28"/>
          <w:szCs w:val="28"/>
        </w:rPr>
        <w:t>答题截止日期：201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kern w:val="0"/>
          <w:sz w:val="28"/>
          <w:szCs w:val="28"/>
        </w:rPr>
        <w:t>年09月1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>日（周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）。   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hint="eastAsia" w:ascii="宋体" w:hAnsi="宋体" w:cs="宋体"/>
          <w:b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hint="eastAsia" w:ascii="宋体" w:hAnsi="宋体" w:cs="宋体"/>
          <w:b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hint="eastAsia" w:ascii="宋体" w:hAnsi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特别说明：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目前北京市已取消《生育服务证》开始执行《生育登记制度》，已怀孕的女职工应持双方户口本、身份证、结婚证到一方户籍所在地的街道填写《北京市生育登记信息采集表》后办理生育登记。或者登录“北京市生育登记服务系统”（网址http://syz.bjchfp.gov.cn）填写相关信息，进行生育登记。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空间中心计生办（医务室）负责本单位计划生育管理及报销工作，请已怀孕的女职工及时到医务室登记办理生育报销手续。对生育工作有疑问的职工可拨打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62582779（医务室）或62589721</w:t>
      </w:r>
      <w:bookmarkStart w:id="1" w:name="_GoBack"/>
      <w:bookmarkEnd w:id="1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（中关村街道）咨询。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left="-567" w:leftChars="-270" w:right="10" w:rightChars="5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     </w:t>
      </w:r>
    </w:p>
    <w:p>
      <w:pPr>
        <w:widowControl/>
        <w:shd w:val="clear" w:color="auto" w:fill="FFFFFF"/>
        <w:tabs>
          <w:tab w:val="left" w:pos="8789"/>
        </w:tabs>
        <w:spacing w:after="225" w:line="360" w:lineRule="auto"/>
        <w:ind w:right="10" w:rightChars="5" w:firstLine="6264" w:firstLineChars="26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空间中心计生办（</w:t>
      </w:r>
      <w:r>
        <w:rPr>
          <w:rFonts w:hint="eastAsia" w:ascii="宋体" w:hAnsi="宋体" w:cs="宋体"/>
          <w:b/>
          <w:kern w:val="0"/>
          <w:sz w:val="24"/>
        </w:rPr>
        <w:t>医务室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-848" w:leftChars="-404" w:right="10" w:rightChars="5" w:firstLine="482" w:firstLineChars="200"/>
        <w:jc w:val="center"/>
        <w:rPr>
          <w:rFonts w:hint="eastAsia" w:ascii="Arial" w:hAnsi="Arial" w:cs="Arial"/>
          <w:b/>
          <w:color w:val="333333"/>
        </w:rPr>
      </w:pPr>
      <w:r>
        <w:rPr>
          <w:rFonts w:hint="eastAsia" w:ascii="Arial" w:hAnsi="Arial" w:cs="Arial"/>
          <w:b/>
          <w:color w:val="333333"/>
          <w:lang w:val="en-US" w:eastAsia="zh-CN"/>
        </w:rPr>
        <w:t xml:space="preserve">                                                        </w:t>
      </w:r>
      <w:r>
        <w:rPr>
          <w:rFonts w:ascii="Arial" w:hAnsi="Arial" w:cs="Arial"/>
          <w:b/>
          <w:color w:val="333333"/>
        </w:rPr>
        <w:t>201</w:t>
      </w:r>
      <w:r>
        <w:rPr>
          <w:rFonts w:hint="eastAsia" w:ascii="Arial" w:hAnsi="Arial" w:cs="Arial"/>
          <w:b/>
          <w:color w:val="333333"/>
          <w:lang w:val="en-US" w:eastAsia="zh-CN"/>
        </w:rPr>
        <w:t>8</w:t>
      </w:r>
      <w:r>
        <w:rPr>
          <w:rFonts w:hint="eastAsia" w:ascii="Arial" w:hAnsi="Arial" w:cs="Arial"/>
          <w:b/>
          <w:color w:val="333333"/>
        </w:rPr>
        <w:t>年</w:t>
      </w:r>
      <w:r>
        <w:rPr>
          <w:rFonts w:hint="eastAsia" w:ascii="Arial" w:hAnsi="Arial" w:cs="Arial"/>
          <w:b/>
          <w:color w:val="333333"/>
          <w:lang w:val="en-US" w:eastAsia="zh-CN"/>
        </w:rPr>
        <w:t>8</w:t>
      </w:r>
      <w:r>
        <w:rPr>
          <w:rFonts w:hint="eastAsia" w:ascii="Arial" w:hAnsi="Arial" w:cs="Arial"/>
          <w:b/>
          <w:color w:val="333333"/>
        </w:rPr>
        <w:t>月</w:t>
      </w:r>
      <w:r>
        <w:rPr>
          <w:rFonts w:hint="eastAsia" w:ascii="Arial" w:hAnsi="Arial" w:cs="Arial"/>
          <w:b/>
          <w:color w:val="333333"/>
          <w:lang w:val="en-US" w:eastAsia="zh-CN"/>
        </w:rPr>
        <w:t>27</w:t>
      </w:r>
      <w:r>
        <w:rPr>
          <w:rFonts w:hint="eastAsia" w:ascii="Arial" w:hAnsi="Arial" w:cs="Arial"/>
          <w:b/>
          <w:color w:val="333333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-848" w:leftChars="-404" w:right="10" w:rightChars="5" w:firstLine="482" w:firstLineChars="200"/>
        <w:jc w:val="right"/>
        <w:rPr>
          <w:rFonts w:hint="eastAsia" w:ascii="Arial" w:hAnsi="Arial" w:cs="Arial"/>
          <w:b/>
          <w:color w:val="333333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left="-848" w:leftChars="-404" w:right="10" w:rightChars="5" w:firstLine="482" w:firstLineChars="200"/>
        <w:jc w:val="right"/>
        <w:rPr>
          <w:rFonts w:hint="eastAsia" w:ascii="Arial" w:hAnsi="Arial" w:eastAsia="宋体" w:cs="Arial"/>
          <w:b/>
          <w:color w:val="333333"/>
          <w:lang w:eastAsia="zh-CN"/>
        </w:rPr>
      </w:pPr>
    </w:p>
    <w:sectPr>
      <w:pgSz w:w="11906" w:h="16838"/>
      <w:pgMar w:top="851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E3"/>
    <w:rsid w:val="000B2F33"/>
    <w:rsid w:val="001D4889"/>
    <w:rsid w:val="001E0F82"/>
    <w:rsid w:val="001E25E3"/>
    <w:rsid w:val="002A2A1B"/>
    <w:rsid w:val="002A6A01"/>
    <w:rsid w:val="002F2D46"/>
    <w:rsid w:val="003A5E76"/>
    <w:rsid w:val="00691785"/>
    <w:rsid w:val="007024E0"/>
    <w:rsid w:val="00887868"/>
    <w:rsid w:val="009A0B98"/>
    <w:rsid w:val="009B1465"/>
    <w:rsid w:val="009C02D1"/>
    <w:rsid w:val="00A01F0B"/>
    <w:rsid w:val="00A22711"/>
    <w:rsid w:val="00A26354"/>
    <w:rsid w:val="00A72D70"/>
    <w:rsid w:val="00B81E0D"/>
    <w:rsid w:val="00C646D9"/>
    <w:rsid w:val="00CE3CB6"/>
    <w:rsid w:val="00D45DA3"/>
    <w:rsid w:val="00EF5D09"/>
    <w:rsid w:val="00FE653B"/>
    <w:rsid w:val="078C21CA"/>
    <w:rsid w:val="0F151CC5"/>
    <w:rsid w:val="1FF13C2B"/>
    <w:rsid w:val="21F561BD"/>
    <w:rsid w:val="559F4185"/>
    <w:rsid w:val="61544F1F"/>
    <w:rsid w:val="61A41935"/>
    <w:rsid w:val="6B244057"/>
    <w:rsid w:val="714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1219</Characters>
  <Lines>10</Lines>
  <Paragraphs>2</Paragraphs>
  <TotalTime>27</TotalTime>
  <ScaleCrop>false</ScaleCrop>
  <LinksUpToDate>false</LinksUpToDate>
  <CharactersWithSpaces>1430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2017-09-01T09:00:00Z</dcterms:created>
  <dc:creator>Yiwushi</dc:creator>
  <cp:lastModifiedBy>花丽丽</cp:lastModifiedBy>
  <dcterms:modified xsi:type="dcterms:W3CDTF">2018-08-27T02:12:12Z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